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2AC16" w14:textId="75EDBCB3" w:rsidR="00C4528D" w:rsidRDefault="00DF5948" w:rsidP="00C4528D">
      <w:pPr>
        <w:pStyle w:val="1"/>
      </w:pPr>
      <w:r w:rsidRPr="00DF5948">
        <w:rPr>
          <w:rFonts w:hint="eastAsia"/>
        </w:rPr>
        <w:t>20</w:t>
      </w:r>
      <w:r w:rsidR="005E054B">
        <w:t>18</w:t>
      </w:r>
      <w:r w:rsidRPr="00DF5948">
        <w:rPr>
          <w:rFonts w:hint="eastAsia"/>
        </w:rPr>
        <w:t>年</w:t>
      </w:r>
      <w:r w:rsidR="005E054B">
        <w:rPr>
          <w:rFonts w:hint="eastAsia"/>
        </w:rPr>
        <w:t>上</w:t>
      </w:r>
      <w:r w:rsidRPr="00DF5948">
        <w:rPr>
          <w:rFonts w:hint="eastAsia"/>
        </w:rPr>
        <w:t>半年试题</w:t>
      </w:r>
      <w:r w:rsidR="005E054B">
        <w:rPr>
          <w:rFonts w:hint="eastAsia"/>
        </w:rPr>
        <w:t>三</w:t>
      </w:r>
    </w:p>
    <w:p w14:paraId="162F8CF9" w14:textId="77777777" w:rsidR="00D9071E" w:rsidRPr="0057311E" w:rsidRDefault="00D9071E" w:rsidP="00D9071E">
      <w:pPr>
        <w:ind w:firstLineChars="200" w:firstLine="420"/>
        <w:rPr>
          <w:rFonts w:cs="Times New Roman"/>
        </w:rPr>
      </w:pPr>
      <w:r w:rsidRPr="0057311E">
        <w:rPr>
          <w:rFonts w:cs="Times New Roman" w:hint="eastAsia"/>
        </w:rPr>
        <w:t>阅读下列说明和</w:t>
      </w:r>
      <w:r w:rsidRPr="0057311E">
        <w:rPr>
          <w:rFonts w:cs="Times New Roman" w:hint="eastAsia"/>
        </w:rPr>
        <w:t>UML</w:t>
      </w:r>
      <w:r w:rsidRPr="0057311E">
        <w:rPr>
          <w:rFonts w:cs="Times New Roman" w:hint="eastAsia"/>
        </w:rPr>
        <w:t>图，回答问题</w:t>
      </w:r>
      <w:r w:rsidRPr="0057311E">
        <w:rPr>
          <w:rFonts w:cs="Times New Roman" w:hint="eastAsia"/>
        </w:rPr>
        <w:t>1</w:t>
      </w:r>
      <w:r w:rsidRPr="0057311E">
        <w:rPr>
          <w:rFonts w:cs="Times New Roman" w:hint="eastAsia"/>
        </w:rPr>
        <w:t>至问题</w:t>
      </w:r>
      <w:r w:rsidRPr="0057311E">
        <w:rPr>
          <w:rFonts w:cs="Times New Roman" w:hint="eastAsia"/>
        </w:rPr>
        <w:t>3</w:t>
      </w:r>
      <w:r w:rsidRPr="0057311E">
        <w:rPr>
          <w:rFonts w:cs="Times New Roman" w:hint="eastAsia"/>
        </w:rPr>
        <w:t>，将解答填入答题纸的对应栏内。</w:t>
      </w:r>
    </w:p>
    <w:p w14:paraId="393FE7F3" w14:textId="77777777" w:rsidR="00D9071E" w:rsidRPr="0057311E" w:rsidRDefault="00D9071E" w:rsidP="00D9071E">
      <w:pPr>
        <w:rPr>
          <w:rFonts w:cs="Times New Roman"/>
        </w:rPr>
      </w:pPr>
      <w:r w:rsidRPr="0057311E">
        <w:rPr>
          <w:rFonts w:cs="Times New Roman" w:hint="eastAsia"/>
        </w:rPr>
        <w:t>【说明】</w:t>
      </w:r>
    </w:p>
    <w:p w14:paraId="63B237A8" w14:textId="77777777" w:rsidR="00D9071E" w:rsidRPr="0057311E" w:rsidRDefault="00D9071E" w:rsidP="00D9071E">
      <w:pPr>
        <w:ind w:firstLineChars="200" w:firstLine="420"/>
        <w:jc w:val="both"/>
        <w:rPr>
          <w:rFonts w:cs="Times New Roman"/>
        </w:rPr>
      </w:pPr>
      <w:r w:rsidRPr="0057311E">
        <w:rPr>
          <w:rFonts w:cs="Times New Roman" w:hint="eastAsia"/>
        </w:rPr>
        <w:t>某</w:t>
      </w:r>
      <w:r w:rsidRPr="0057311E">
        <w:rPr>
          <w:rFonts w:cs="Times New Roman" w:hint="eastAsia"/>
        </w:rPr>
        <w:t>ETC</w:t>
      </w:r>
      <w:r w:rsidRPr="0057311E">
        <w:rPr>
          <w:rFonts w:cs="Times New Roman" w:hint="eastAsia"/>
        </w:rPr>
        <w:t>（</w:t>
      </w:r>
      <w:r w:rsidRPr="0057311E">
        <w:rPr>
          <w:rFonts w:cs="Times New Roman" w:hint="eastAsia"/>
        </w:rPr>
        <w:t>Electronic</w:t>
      </w:r>
      <w:r w:rsidRPr="00007F21">
        <w:rPr>
          <w:rFonts w:ascii="Consolas" w:hAnsi="Consolas" w:cs="Times New Roman"/>
        </w:rPr>
        <w:t xml:space="preserve"> </w:t>
      </w:r>
      <w:r w:rsidRPr="0057311E">
        <w:rPr>
          <w:rFonts w:cs="Times New Roman" w:hint="eastAsia"/>
        </w:rPr>
        <w:t>Toll</w:t>
      </w:r>
      <w:r w:rsidRPr="00007F21">
        <w:rPr>
          <w:rFonts w:ascii="Consolas" w:hAnsi="Consolas" w:cs="Times New Roman"/>
        </w:rPr>
        <w:t xml:space="preserve"> </w:t>
      </w:r>
      <w:r w:rsidRPr="0057311E">
        <w:rPr>
          <w:rFonts w:cs="Times New Roman" w:hint="eastAsia"/>
        </w:rPr>
        <w:t>Collection</w:t>
      </w:r>
      <w:r w:rsidRPr="0057311E">
        <w:rPr>
          <w:rFonts w:cs="Times New Roman" w:hint="eastAsia"/>
        </w:rPr>
        <w:t>，不停车收费）系统在高速公路沿线的特定位置上设置一个横跨道路上空的龙门架（</w:t>
      </w:r>
      <w:r w:rsidRPr="0057311E">
        <w:rPr>
          <w:rFonts w:cs="Times New Roman" w:hint="eastAsia"/>
        </w:rPr>
        <w:t>Toll</w:t>
      </w:r>
      <w:r w:rsidRPr="00007F21">
        <w:rPr>
          <w:rFonts w:ascii="Consolas" w:hAnsi="Consolas" w:cs="Times New Roman"/>
        </w:rPr>
        <w:t xml:space="preserve"> </w:t>
      </w:r>
      <w:r w:rsidRPr="0057311E">
        <w:rPr>
          <w:rFonts w:cs="Times New Roman" w:hint="eastAsia"/>
        </w:rPr>
        <w:t>gantry</w:t>
      </w:r>
      <w:r w:rsidRPr="0057311E">
        <w:rPr>
          <w:rFonts w:cs="Times New Roman" w:hint="eastAsia"/>
        </w:rPr>
        <w:t>），龙门架下包括</w:t>
      </w:r>
      <w:r w:rsidRPr="0057311E">
        <w:rPr>
          <w:rFonts w:cs="Times New Roman" w:hint="eastAsia"/>
        </w:rPr>
        <w:t>6</w:t>
      </w:r>
      <w:r w:rsidRPr="0057311E">
        <w:rPr>
          <w:rFonts w:cs="Times New Roman" w:hint="eastAsia"/>
        </w:rPr>
        <w:t>条车道（</w:t>
      </w:r>
      <w:r w:rsidRPr="0057311E">
        <w:rPr>
          <w:rFonts w:cs="Times New Roman" w:hint="eastAsia"/>
        </w:rPr>
        <w:t>Traffic</w:t>
      </w:r>
      <w:r w:rsidRPr="00007F21">
        <w:rPr>
          <w:rFonts w:ascii="Consolas" w:hAnsi="Consolas" w:cs="Times New Roman"/>
        </w:rPr>
        <w:t xml:space="preserve"> </w:t>
      </w:r>
      <w:r w:rsidRPr="0057311E">
        <w:rPr>
          <w:rFonts w:cs="Times New Roman" w:hint="eastAsia"/>
        </w:rPr>
        <w:t>lanes</w:t>
      </w:r>
      <w:r w:rsidRPr="0057311E">
        <w:rPr>
          <w:rFonts w:cs="Times New Roman" w:hint="eastAsia"/>
        </w:rPr>
        <w:t>），每条车道上安装有雷达传感器（</w:t>
      </w:r>
      <w:r w:rsidRPr="0057311E">
        <w:rPr>
          <w:rFonts w:cs="Times New Roman" w:hint="eastAsia"/>
        </w:rPr>
        <w:t>Radar</w:t>
      </w:r>
      <w:r w:rsidRPr="00007F21">
        <w:rPr>
          <w:rFonts w:ascii="Consolas" w:hAnsi="Consolas" w:cs="Times New Roman"/>
        </w:rPr>
        <w:t xml:space="preserve"> </w:t>
      </w:r>
      <w:r w:rsidRPr="0057311E">
        <w:rPr>
          <w:rFonts w:cs="Times New Roman" w:hint="eastAsia"/>
        </w:rPr>
        <w:t>sensor</w:t>
      </w:r>
      <w:r w:rsidRPr="0057311E">
        <w:rPr>
          <w:rFonts w:cs="Times New Roman" w:hint="eastAsia"/>
        </w:rPr>
        <w:t>）、无线传输器（</w:t>
      </w:r>
      <w:r w:rsidRPr="0057311E">
        <w:rPr>
          <w:rFonts w:cs="Times New Roman" w:hint="eastAsia"/>
        </w:rPr>
        <w:t>Radio</w:t>
      </w:r>
      <w:r w:rsidRPr="00007F21">
        <w:rPr>
          <w:rFonts w:ascii="Consolas" w:hAnsi="Consolas" w:cs="Times New Roman"/>
        </w:rPr>
        <w:t xml:space="preserve"> </w:t>
      </w:r>
      <w:r w:rsidRPr="0057311E">
        <w:rPr>
          <w:rFonts w:cs="Times New Roman" w:hint="eastAsia"/>
        </w:rPr>
        <w:t>transceiver</w:t>
      </w:r>
      <w:r w:rsidRPr="0057311E">
        <w:rPr>
          <w:rFonts w:cs="Times New Roman" w:hint="eastAsia"/>
        </w:rPr>
        <w:t>）和数码相机（</w:t>
      </w:r>
      <w:r w:rsidRPr="0057311E">
        <w:rPr>
          <w:rFonts w:cs="Times New Roman" w:hint="eastAsia"/>
        </w:rPr>
        <w:t>Digital</w:t>
      </w:r>
      <w:r w:rsidRPr="00007F21">
        <w:rPr>
          <w:rFonts w:ascii="Consolas" w:hAnsi="Consolas" w:cs="Times New Roman"/>
        </w:rPr>
        <w:t xml:space="preserve"> </w:t>
      </w:r>
      <w:r w:rsidRPr="0057311E">
        <w:rPr>
          <w:rFonts w:cs="Times New Roman" w:hint="eastAsia"/>
        </w:rPr>
        <w:t>Camera</w:t>
      </w:r>
      <w:r w:rsidRPr="0057311E">
        <w:rPr>
          <w:rFonts w:cs="Times New Roman" w:hint="eastAsia"/>
        </w:rPr>
        <w:t>）等用于不停车收费的设备，以完成正常行驶速度下的收费工作。该系统的基本工作过程如下：</w:t>
      </w:r>
    </w:p>
    <w:p w14:paraId="470E14D4" w14:textId="77777777" w:rsidR="00D9071E" w:rsidRPr="0057311E" w:rsidRDefault="00D9071E" w:rsidP="00D9071E">
      <w:pPr>
        <w:ind w:firstLineChars="200" w:firstLine="420"/>
        <w:jc w:val="both"/>
        <w:rPr>
          <w:rFonts w:cs="Times New Roman"/>
        </w:rPr>
      </w:pPr>
      <w:r w:rsidRPr="0057311E">
        <w:rPr>
          <w:rFonts w:cs="Times New Roman" w:hint="eastAsia"/>
        </w:rPr>
        <w:t>（</w:t>
      </w:r>
      <w:r w:rsidRPr="0057311E">
        <w:rPr>
          <w:rFonts w:cs="Times New Roman" w:hint="eastAsia"/>
        </w:rPr>
        <w:t>1</w:t>
      </w:r>
      <w:r w:rsidRPr="0057311E">
        <w:rPr>
          <w:rFonts w:cs="Times New Roman" w:hint="eastAsia"/>
        </w:rPr>
        <w:t>）每辆汽车上安装有车载器，驾驶员（</w:t>
      </w:r>
      <w:r w:rsidRPr="0057311E">
        <w:rPr>
          <w:rFonts w:cs="Times New Roman" w:hint="eastAsia"/>
        </w:rPr>
        <w:t>Driver</w:t>
      </w:r>
      <w:r w:rsidRPr="0057311E">
        <w:rPr>
          <w:rFonts w:cs="Times New Roman" w:hint="eastAsia"/>
        </w:rPr>
        <w:t>）将一张具有唯一识别码的磁卡插入车载器中。磁卡中还包含有驾驶员账户的当前信用记录。</w:t>
      </w:r>
    </w:p>
    <w:p w14:paraId="0241D8F8" w14:textId="77777777" w:rsidR="00D9071E" w:rsidRPr="0057311E" w:rsidRDefault="00D9071E" w:rsidP="00D9071E">
      <w:pPr>
        <w:ind w:firstLineChars="200" w:firstLine="420"/>
        <w:jc w:val="both"/>
        <w:rPr>
          <w:rFonts w:cs="Times New Roman"/>
        </w:rPr>
      </w:pPr>
      <w:r w:rsidRPr="0057311E">
        <w:rPr>
          <w:rFonts w:cs="Times New Roman" w:hint="eastAsia"/>
        </w:rPr>
        <w:t>（</w:t>
      </w:r>
      <w:r w:rsidRPr="0057311E">
        <w:rPr>
          <w:rFonts w:cs="Times New Roman" w:hint="eastAsia"/>
        </w:rPr>
        <w:t>2</w:t>
      </w:r>
      <w:r w:rsidRPr="0057311E">
        <w:rPr>
          <w:rFonts w:cs="Times New Roman" w:hint="eastAsia"/>
        </w:rPr>
        <w:t>）当汽车通过某条车道时，不停车收费设备识别车载器内的特有编码，判断车型，将收集到的相关信息发送到该路段所属的区域系统（</w:t>
      </w:r>
      <w:r w:rsidRPr="0057311E">
        <w:rPr>
          <w:rFonts w:cs="Times New Roman" w:hint="eastAsia"/>
        </w:rPr>
        <w:t>Regional</w:t>
      </w:r>
      <w:r w:rsidRPr="00007F21">
        <w:rPr>
          <w:rFonts w:ascii="Consolas" w:hAnsi="Consolas" w:cs="Times New Roman"/>
        </w:rPr>
        <w:t xml:space="preserve"> </w:t>
      </w:r>
      <w:r w:rsidRPr="0057311E">
        <w:rPr>
          <w:rFonts w:cs="Times New Roman" w:hint="eastAsia"/>
        </w:rPr>
        <w:t>center</w:t>
      </w:r>
      <w:r w:rsidRPr="0057311E">
        <w:rPr>
          <w:rFonts w:cs="Times New Roman" w:hint="eastAsia"/>
        </w:rPr>
        <w:t>）中，计算通行费用，创建收费交易（</w:t>
      </w:r>
      <w:r w:rsidRPr="0057311E">
        <w:rPr>
          <w:rFonts w:cs="Times New Roman" w:hint="eastAsia"/>
        </w:rPr>
        <w:t>Transaction</w:t>
      </w:r>
      <w:r w:rsidRPr="0057311E">
        <w:rPr>
          <w:rFonts w:cs="Times New Roman" w:hint="eastAsia"/>
        </w:rPr>
        <w:t>），从驾驶员的专用账户中扣除通行费用。如果驾驶员账户透支，则记录透支账户交易信息。区域系统再将交易后的账户信息发送到维护驾驶员账户信息的中心系统（</w:t>
      </w:r>
      <w:r w:rsidRPr="0057311E">
        <w:rPr>
          <w:rFonts w:cs="Times New Roman" w:hint="eastAsia"/>
        </w:rPr>
        <w:t>Central</w:t>
      </w:r>
      <w:r w:rsidRPr="00007F21">
        <w:rPr>
          <w:rFonts w:ascii="Consolas" w:hAnsi="Consolas" w:cs="Times New Roman"/>
        </w:rPr>
        <w:t xml:space="preserve"> </w:t>
      </w:r>
      <w:r w:rsidRPr="0057311E">
        <w:rPr>
          <w:rFonts w:cs="Times New Roman" w:hint="eastAsia"/>
        </w:rPr>
        <w:t>system</w:t>
      </w:r>
      <w:r w:rsidRPr="0057311E">
        <w:rPr>
          <w:rFonts w:cs="Times New Roman" w:hint="eastAsia"/>
        </w:rPr>
        <w:t>）。</w:t>
      </w:r>
    </w:p>
    <w:p w14:paraId="332D4E4D" w14:textId="77777777" w:rsidR="00D9071E" w:rsidRPr="0057311E" w:rsidRDefault="00D9071E" w:rsidP="00D9071E">
      <w:pPr>
        <w:ind w:firstLineChars="200" w:firstLine="420"/>
        <w:jc w:val="both"/>
        <w:rPr>
          <w:rFonts w:cs="Times New Roman"/>
        </w:rPr>
      </w:pPr>
      <w:r w:rsidRPr="0057311E">
        <w:rPr>
          <w:rFonts w:cs="Times New Roman" w:hint="eastAsia"/>
        </w:rPr>
        <w:t>（</w:t>
      </w:r>
      <w:r w:rsidRPr="0057311E">
        <w:rPr>
          <w:rFonts w:cs="Times New Roman" w:hint="eastAsia"/>
        </w:rPr>
        <w:t>3</w:t>
      </w:r>
      <w:r w:rsidRPr="0057311E">
        <w:rPr>
          <w:rFonts w:cs="Times New Roman" w:hint="eastAsia"/>
        </w:rPr>
        <w:t>）车载器中的磁卡可以使用邮局的付款机进行充值。充值信息会传送至中心系统，以更新驾驶员账户的余额。</w:t>
      </w:r>
    </w:p>
    <w:p w14:paraId="6C21C041" w14:textId="77777777" w:rsidR="00D9071E" w:rsidRPr="0057311E" w:rsidRDefault="00D9071E" w:rsidP="00D9071E">
      <w:pPr>
        <w:ind w:firstLineChars="200" w:firstLine="420"/>
        <w:jc w:val="both"/>
        <w:rPr>
          <w:rFonts w:cs="Times New Roman"/>
        </w:rPr>
      </w:pPr>
      <w:r w:rsidRPr="0057311E">
        <w:rPr>
          <w:rFonts w:cs="Times New Roman" w:hint="eastAsia"/>
        </w:rPr>
        <w:t>（</w:t>
      </w:r>
      <w:r w:rsidRPr="0057311E">
        <w:rPr>
          <w:rFonts w:cs="Times New Roman" w:hint="eastAsia"/>
        </w:rPr>
        <w:t>4</w:t>
      </w:r>
      <w:r w:rsidRPr="0057311E">
        <w:rPr>
          <w:rFonts w:cs="Times New Roman" w:hint="eastAsia"/>
        </w:rPr>
        <w:t>）当没有安装车载器或者车载器发生故障的车辆通过车道时，车道上的数码相机将对车辆进行拍照，并将车辆照片及拍摄时间发送到区域系统，记录失败的交易信息；并将该交易信息发送到中心系统。</w:t>
      </w:r>
    </w:p>
    <w:p w14:paraId="65D97E1D" w14:textId="77777777" w:rsidR="00D9071E" w:rsidRPr="0057311E" w:rsidRDefault="00D9071E" w:rsidP="00D9071E">
      <w:pPr>
        <w:ind w:firstLineChars="200" w:firstLine="420"/>
        <w:jc w:val="both"/>
        <w:rPr>
          <w:rFonts w:cs="Times New Roman"/>
        </w:rPr>
      </w:pPr>
      <w:r w:rsidRPr="0057311E">
        <w:rPr>
          <w:rFonts w:cs="Times New Roman" w:hint="eastAsia"/>
        </w:rPr>
        <w:t>（</w:t>
      </w:r>
      <w:r w:rsidRPr="0057311E">
        <w:rPr>
          <w:rFonts w:cs="Times New Roman" w:hint="eastAsia"/>
        </w:rPr>
        <w:t>5</w:t>
      </w:r>
      <w:r w:rsidRPr="0057311E">
        <w:rPr>
          <w:rFonts w:cs="Times New Roman" w:hint="eastAsia"/>
        </w:rPr>
        <w:t>）区域系统会获取不停车收费设备所记录的交通事件（</w:t>
      </w:r>
      <w:r w:rsidRPr="0057311E">
        <w:rPr>
          <w:rFonts w:cs="Times New Roman" w:hint="eastAsia"/>
        </w:rPr>
        <w:t>Traffic</w:t>
      </w:r>
      <w:r w:rsidRPr="00007F21">
        <w:rPr>
          <w:rFonts w:ascii="Consolas" w:hAnsi="Consolas" w:cs="Times New Roman"/>
        </w:rPr>
        <w:t xml:space="preserve"> </w:t>
      </w:r>
      <w:r w:rsidRPr="0057311E">
        <w:rPr>
          <w:rFonts w:cs="Times New Roman" w:hint="eastAsia"/>
        </w:rPr>
        <w:t>events</w:t>
      </w:r>
      <w:r w:rsidRPr="0057311E">
        <w:rPr>
          <w:rFonts w:cs="Times New Roman" w:hint="eastAsia"/>
        </w:rPr>
        <w:t>）；交通广播电台（</w:t>
      </w:r>
      <w:r w:rsidRPr="0057311E">
        <w:rPr>
          <w:rFonts w:cs="Times New Roman" w:hint="eastAsia"/>
        </w:rPr>
        <w:t>Traffic</w:t>
      </w:r>
      <w:r w:rsidRPr="00007F21">
        <w:rPr>
          <w:rFonts w:ascii="Consolas" w:hAnsi="Consolas" w:cs="Times New Roman"/>
        </w:rPr>
        <w:t xml:space="preserve"> </w:t>
      </w:r>
      <w:r w:rsidRPr="0057311E">
        <w:rPr>
          <w:rFonts w:cs="Times New Roman" w:hint="eastAsia"/>
        </w:rPr>
        <w:t>advice</w:t>
      </w:r>
      <w:r w:rsidRPr="00007F21">
        <w:rPr>
          <w:rFonts w:ascii="Consolas" w:hAnsi="Consolas" w:cs="Times New Roman"/>
        </w:rPr>
        <w:t xml:space="preserve"> </w:t>
      </w:r>
      <w:r w:rsidRPr="0057311E">
        <w:rPr>
          <w:rFonts w:cs="Times New Roman" w:hint="eastAsia"/>
        </w:rPr>
        <w:t>center</w:t>
      </w:r>
      <w:r w:rsidRPr="0057311E">
        <w:rPr>
          <w:rFonts w:cs="Times New Roman" w:hint="eastAsia"/>
        </w:rPr>
        <w:t>）根据这些交通事件进行路况分析并播报路况。</w:t>
      </w:r>
    </w:p>
    <w:p w14:paraId="63C80C27" w14:textId="77777777" w:rsidR="00D9071E" w:rsidRPr="0057311E" w:rsidRDefault="00D9071E" w:rsidP="00D9071E">
      <w:pPr>
        <w:ind w:firstLineChars="200" w:firstLine="420"/>
        <w:jc w:val="both"/>
        <w:rPr>
          <w:rFonts w:cs="Times New Roman"/>
          <w:noProof/>
        </w:rPr>
      </w:pPr>
      <w:r w:rsidRPr="0057311E">
        <w:rPr>
          <w:rFonts w:cs="Times New Roman" w:hint="eastAsia"/>
        </w:rPr>
        <w:t>现采用面向对象方法对上述系统进行分析与设计，得到如表</w:t>
      </w:r>
      <w:r w:rsidRPr="0057311E">
        <w:rPr>
          <w:rFonts w:cs="Times New Roman" w:hint="eastAsia"/>
        </w:rPr>
        <w:t>3-1</w:t>
      </w:r>
      <w:r w:rsidRPr="0057311E">
        <w:rPr>
          <w:rFonts w:cs="Times New Roman" w:hint="eastAsia"/>
        </w:rPr>
        <w:t>所示的用例列表以及如图</w:t>
      </w:r>
      <w:r w:rsidRPr="0057311E">
        <w:rPr>
          <w:rFonts w:cs="Times New Roman" w:hint="eastAsia"/>
        </w:rPr>
        <w:t>3-1</w:t>
      </w:r>
      <w:r w:rsidRPr="0057311E">
        <w:rPr>
          <w:rFonts w:cs="Times New Roman" w:hint="eastAsia"/>
        </w:rPr>
        <w:t>所示的用例图和图</w:t>
      </w:r>
      <w:r w:rsidRPr="0057311E">
        <w:rPr>
          <w:rFonts w:cs="Times New Roman" w:hint="eastAsia"/>
        </w:rPr>
        <w:t>3-2</w:t>
      </w:r>
      <w:r w:rsidRPr="0057311E">
        <w:rPr>
          <w:rFonts w:cs="Times New Roman" w:hint="eastAsia"/>
        </w:rPr>
        <w:t>所示的分析类图。</w:t>
      </w:r>
    </w:p>
    <w:p w14:paraId="0C872A69" w14:textId="77777777" w:rsidR="00D9071E" w:rsidRPr="0057311E" w:rsidRDefault="00D9071E" w:rsidP="00D9071E">
      <w:pPr>
        <w:jc w:val="center"/>
        <w:rPr>
          <w:rFonts w:cs="Times New Roman"/>
        </w:rPr>
      </w:pPr>
      <w:r>
        <w:rPr>
          <w:noProof/>
        </w:rPr>
        <w:lastRenderedPageBreak/>
        <w:drawing>
          <wp:inline distT="0" distB="0" distL="0" distR="0" wp14:anchorId="30ACA87F" wp14:editId="6AC8D3CB">
            <wp:extent cx="5274310" cy="1603375"/>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603375"/>
                    </a:xfrm>
                    <a:prstGeom prst="rect">
                      <a:avLst/>
                    </a:prstGeom>
                  </pic:spPr>
                </pic:pic>
              </a:graphicData>
            </a:graphic>
          </wp:inline>
        </w:drawing>
      </w:r>
    </w:p>
    <w:p w14:paraId="3872A362" w14:textId="77777777" w:rsidR="00D9071E" w:rsidRPr="0057311E" w:rsidRDefault="00D9071E" w:rsidP="00D9071E">
      <w:pPr>
        <w:jc w:val="center"/>
        <w:rPr>
          <w:rFonts w:cs="Times New Roman"/>
        </w:rPr>
      </w:pPr>
      <w:r>
        <w:rPr>
          <w:noProof/>
        </w:rPr>
        <w:drawing>
          <wp:inline distT="0" distB="0" distL="0" distR="0" wp14:anchorId="357213C6" wp14:editId="746D64AC">
            <wp:extent cx="5274310" cy="3108325"/>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08325"/>
                    </a:xfrm>
                    <a:prstGeom prst="rect">
                      <a:avLst/>
                    </a:prstGeom>
                  </pic:spPr>
                </pic:pic>
              </a:graphicData>
            </a:graphic>
          </wp:inline>
        </w:drawing>
      </w:r>
    </w:p>
    <w:p w14:paraId="20F2CB02" w14:textId="77777777" w:rsidR="00D9071E" w:rsidRDefault="00D9071E" w:rsidP="00D9071E">
      <w:pPr>
        <w:rPr>
          <w:rFonts w:cs="Times New Roman"/>
        </w:rPr>
      </w:pPr>
      <w:r>
        <w:rPr>
          <w:noProof/>
        </w:rPr>
        <w:lastRenderedPageBreak/>
        <w:drawing>
          <wp:inline distT="0" distB="0" distL="0" distR="0" wp14:anchorId="23BC2135" wp14:editId="0352B883">
            <wp:extent cx="5274310" cy="4342130"/>
            <wp:effectExtent l="0" t="0" r="2540" b="127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342130"/>
                    </a:xfrm>
                    <a:prstGeom prst="rect">
                      <a:avLst/>
                    </a:prstGeom>
                  </pic:spPr>
                </pic:pic>
              </a:graphicData>
            </a:graphic>
          </wp:inline>
        </w:drawing>
      </w:r>
    </w:p>
    <w:p w14:paraId="1D62CE7D" w14:textId="77777777" w:rsidR="00D9071E" w:rsidRDefault="00D9071E" w:rsidP="00D9071E">
      <w:pPr>
        <w:rPr>
          <w:rFonts w:cs="Times New Roman"/>
        </w:rPr>
      </w:pPr>
    </w:p>
    <w:p w14:paraId="7298652D" w14:textId="77777777" w:rsidR="00D9071E" w:rsidRDefault="00D9071E" w:rsidP="00D9071E">
      <w:pPr>
        <w:rPr>
          <w:rFonts w:cs="Times New Roman"/>
        </w:rPr>
      </w:pPr>
    </w:p>
    <w:p w14:paraId="5B6E7265" w14:textId="77777777" w:rsidR="00D9071E" w:rsidRDefault="00D9071E" w:rsidP="00D9071E">
      <w:pPr>
        <w:rPr>
          <w:rFonts w:cs="Times New Roman"/>
        </w:rPr>
      </w:pPr>
    </w:p>
    <w:p w14:paraId="3727810E" w14:textId="77777777" w:rsidR="00D9071E" w:rsidRDefault="00D9071E" w:rsidP="00D9071E">
      <w:pPr>
        <w:rPr>
          <w:rFonts w:cs="Times New Roman"/>
        </w:rPr>
      </w:pPr>
    </w:p>
    <w:p w14:paraId="018ED34D" w14:textId="77777777" w:rsidR="00D9071E" w:rsidRPr="0057311E" w:rsidRDefault="00D9071E" w:rsidP="00D9071E">
      <w:pPr>
        <w:rPr>
          <w:rFonts w:cs="Times New Roman"/>
        </w:rPr>
      </w:pPr>
      <w:r w:rsidRPr="0057311E">
        <w:rPr>
          <w:rFonts w:cs="Times New Roman" w:hint="eastAsia"/>
        </w:rPr>
        <w:t>【问题</w:t>
      </w:r>
      <w:r w:rsidRPr="0057311E">
        <w:rPr>
          <w:rFonts w:cs="Times New Roman" w:hint="eastAsia"/>
        </w:rPr>
        <w:t>1</w:t>
      </w:r>
      <w:r w:rsidRPr="0057311E">
        <w:rPr>
          <w:rFonts w:cs="Times New Roman" w:hint="eastAsia"/>
        </w:rPr>
        <w:t>】（</w:t>
      </w:r>
      <w:r w:rsidRPr="0057311E">
        <w:rPr>
          <w:rFonts w:cs="Times New Roman" w:hint="eastAsia"/>
        </w:rPr>
        <w:t>4</w:t>
      </w:r>
      <w:r w:rsidRPr="0057311E">
        <w:rPr>
          <w:rFonts w:cs="Times New Roman" w:hint="eastAsia"/>
        </w:rPr>
        <w:t>分）</w:t>
      </w:r>
    </w:p>
    <w:p w14:paraId="5F4CE2F3" w14:textId="77777777" w:rsidR="00D9071E" w:rsidRPr="0057311E" w:rsidRDefault="00D9071E" w:rsidP="00D9071E">
      <w:pPr>
        <w:ind w:firstLineChars="200" w:firstLine="420"/>
        <w:rPr>
          <w:rFonts w:cs="Times New Roman"/>
        </w:rPr>
      </w:pPr>
      <w:r w:rsidRPr="0057311E">
        <w:rPr>
          <w:rFonts w:cs="Times New Roman" w:hint="eastAsia"/>
        </w:rPr>
        <w:t>根据说明中的描述，给出图</w:t>
      </w:r>
      <w:r w:rsidRPr="0057311E">
        <w:rPr>
          <w:rFonts w:cs="Times New Roman" w:hint="eastAsia"/>
        </w:rPr>
        <w:t>3-1</w:t>
      </w:r>
      <w:r w:rsidRPr="0057311E">
        <w:rPr>
          <w:rFonts w:cs="Times New Roman" w:hint="eastAsia"/>
        </w:rPr>
        <w:t>中</w:t>
      </w:r>
      <w:r w:rsidRPr="0057311E">
        <w:rPr>
          <w:rFonts w:cs="Times New Roman" w:hint="eastAsia"/>
        </w:rPr>
        <w:t>A1</w:t>
      </w:r>
      <w:r w:rsidRPr="003435BF">
        <w:rPr>
          <w:rFonts w:ascii="MS Gothic" w:eastAsia="MS Gothic" w:hAnsi="MS Gothic" w:cs="MS Gothic" w:hint="eastAsia"/>
        </w:rPr>
        <w:t>〜</w:t>
      </w:r>
      <w:r w:rsidRPr="0057311E">
        <w:rPr>
          <w:rFonts w:cs="Times New Roman" w:hint="eastAsia"/>
        </w:rPr>
        <w:t>A4</w:t>
      </w:r>
      <w:r w:rsidRPr="0057311E">
        <w:rPr>
          <w:rFonts w:cs="Times New Roman" w:hint="eastAsia"/>
        </w:rPr>
        <w:t>所对应的参与者名称。</w:t>
      </w:r>
    </w:p>
    <w:p w14:paraId="23AB640A" w14:textId="77777777" w:rsidR="00D9071E" w:rsidRPr="0057311E" w:rsidRDefault="00D9071E" w:rsidP="00D9071E">
      <w:pPr>
        <w:rPr>
          <w:rFonts w:cs="Times New Roman"/>
        </w:rPr>
      </w:pPr>
    </w:p>
    <w:p w14:paraId="012997D2" w14:textId="77777777" w:rsidR="00D9071E" w:rsidRPr="0057311E" w:rsidRDefault="00D9071E" w:rsidP="00D9071E">
      <w:pPr>
        <w:rPr>
          <w:rFonts w:cs="Times New Roman"/>
        </w:rPr>
      </w:pPr>
      <w:r w:rsidRPr="0057311E">
        <w:rPr>
          <w:rFonts w:cs="Times New Roman" w:hint="eastAsia"/>
        </w:rPr>
        <w:t>【问题</w:t>
      </w:r>
      <w:r w:rsidRPr="0057311E">
        <w:rPr>
          <w:rFonts w:cs="Times New Roman" w:hint="eastAsia"/>
        </w:rPr>
        <w:t>2</w:t>
      </w:r>
      <w:r w:rsidRPr="0057311E">
        <w:rPr>
          <w:rFonts w:cs="Times New Roman" w:hint="eastAsia"/>
        </w:rPr>
        <w:t>】（</w:t>
      </w:r>
      <w:r w:rsidRPr="0057311E">
        <w:rPr>
          <w:rFonts w:cs="Times New Roman" w:hint="eastAsia"/>
        </w:rPr>
        <w:t>5</w:t>
      </w:r>
      <w:r w:rsidRPr="0057311E">
        <w:rPr>
          <w:rFonts w:cs="Times New Roman" w:hint="eastAsia"/>
        </w:rPr>
        <w:t>分）</w:t>
      </w:r>
    </w:p>
    <w:p w14:paraId="33B21201" w14:textId="77777777" w:rsidR="00D9071E" w:rsidRPr="0057311E" w:rsidRDefault="00D9071E" w:rsidP="00D9071E">
      <w:pPr>
        <w:ind w:firstLineChars="200" w:firstLine="420"/>
        <w:rPr>
          <w:rFonts w:cs="Times New Roman"/>
        </w:rPr>
      </w:pPr>
      <w:r w:rsidRPr="0057311E">
        <w:rPr>
          <w:rFonts w:cs="Times New Roman" w:hint="eastAsia"/>
        </w:rPr>
        <w:t>根据说明中的描述及表</w:t>
      </w:r>
      <w:r w:rsidRPr="0057311E">
        <w:rPr>
          <w:rFonts w:cs="Times New Roman" w:hint="eastAsia"/>
        </w:rPr>
        <w:t>3-1</w:t>
      </w:r>
      <w:r w:rsidRPr="0057311E">
        <w:rPr>
          <w:rFonts w:cs="Times New Roman" w:hint="eastAsia"/>
        </w:rPr>
        <w:t>，给出图</w:t>
      </w:r>
      <w:r w:rsidRPr="0057311E">
        <w:rPr>
          <w:rFonts w:cs="Times New Roman" w:hint="eastAsia"/>
        </w:rPr>
        <w:t>3-1</w:t>
      </w:r>
      <w:r w:rsidRPr="0057311E">
        <w:rPr>
          <w:rFonts w:cs="Times New Roman" w:hint="eastAsia"/>
        </w:rPr>
        <w:t>中</w:t>
      </w:r>
      <w:r w:rsidRPr="0057311E">
        <w:rPr>
          <w:rFonts w:cs="Times New Roman" w:hint="eastAsia"/>
        </w:rPr>
        <w:t>U1</w:t>
      </w:r>
      <w:r w:rsidRPr="003435BF">
        <w:rPr>
          <w:rFonts w:ascii="MS Gothic" w:eastAsia="MS Gothic" w:hAnsi="MS Gothic" w:cs="MS Gothic" w:hint="eastAsia"/>
        </w:rPr>
        <w:t>〜</w:t>
      </w:r>
      <w:r w:rsidRPr="0057311E">
        <w:rPr>
          <w:rFonts w:cs="Times New Roman" w:hint="eastAsia"/>
        </w:rPr>
        <w:t>U5</w:t>
      </w:r>
      <w:r w:rsidRPr="0057311E">
        <w:rPr>
          <w:rFonts w:cs="Times New Roman" w:hint="eastAsia"/>
        </w:rPr>
        <w:t>所对应的用例名称。</w:t>
      </w:r>
    </w:p>
    <w:p w14:paraId="51698B7A" w14:textId="77777777" w:rsidR="00D9071E" w:rsidRPr="0057311E" w:rsidRDefault="00D9071E" w:rsidP="00D9071E">
      <w:pPr>
        <w:rPr>
          <w:rFonts w:cs="Times New Roman"/>
        </w:rPr>
      </w:pPr>
    </w:p>
    <w:p w14:paraId="5918A7DD" w14:textId="77777777" w:rsidR="00D9071E" w:rsidRPr="0057311E" w:rsidRDefault="00D9071E" w:rsidP="00D9071E">
      <w:pPr>
        <w:rPr>
          <w:rFonts w:cs="Times New Roman"/>
        </w:rPr>
      </w:pPr>
      <w:r w:rsidRPr="0057311E">
        <w:rPr>
          <w:rFonts w:cs="Times New Roman" w:hint="eastAsia"/>
        </w:rPr>
        <w:t>【问题</w:t>
      </w:r>
      <w:r w:rsidRPr="0057311E">
        <w:rPr>
          <w:rFonts w:cs="Times New Roman" w:hint="eastAsia"/>
        </w:rPr>
        <w:t>3</w:t>
      </w:r>
      <w:r w:rsidRPr="0057311E">
        <w:rPr>
          <w:rFonts w:cs="Times New Roman" w:hint="eastAsia"/>
        </w:rPr>
        <w:t>】（</w:t>
      </w:r>
      <w:r w:rsidRPr="0057311E">
        <w:rPr>
          <w:rFonts w:cs="Times New Roman" w:hint="eastAsia"/>
        </w:rPr>
        <w:t>6</w:t>
      </w:r>
      <w:r w:rsidRPr="0057311E">
        <w:rPr>
          <w:rFonts w:cs="Times New Roman" w:hint="eastAsia"/>
        </w:rPr>
        <w:t>分）</w:t>
      </w:r>
    </w:p>
    <w:p w14:paraId="21ECB808" w14:textId="77777777" w:rsidR="00D9071E" w:rsidRPr="0057311E" w:rsidRDefault="00D9071E" w:rsidP="00D9071E">
      <w:pPr>
        <w:ind w:firstLineChars="200" w:firstLine="420"/>
        <w:rPr>
          <w:rFonts w:cs="Times New Roman"/>
        </w:rPr>
      </w:pPr>
      <w:r w:rsidRPr="0057311E">
        <w:rPr>
          <w:rFonts w:cs="Times New Roman" w:hint="eastAsia"/>
        </w:rPr>
        <w:t>根据说明中的描述，给出图</w:t>
      </w:r>
      <w:r w:rsidRPr="0057311E">
        <w:rPr>
          <w:rFonts w:cs="Times New Roman" w:hint="eastAsia"/>
        </w:rPr>
        <w:t>3-2</w:t>
      </w:r>
      <w:r w:rsidRPr="0057311E">
        <w:rPr>
          <w:rFonts w:cs="Times New Roman" w:hint="eastAsia"/>
        </w:rPr>
        <w:t>中</w:t>
      </w:r>
      <w:r w:rsidRPr="0057311E">
        <w:rPr>
          <w:rFonts w:cs="Times New Roman" w:hint="eastAsia"/>
        </w:rPr>
        <w:t>C1</w:t>
      </w:r>
      <w:r w:rsidRPr="003435BF">
        <w:rPr>
          <w:rFonts w:ascii="MS Gothic" w:eastAsia="MS Gothic" w:hAnsi="MS Gothic" w:cs="MS Gothic" w:hint="eastAsia"/>
        </w:rPr>
        <w:t>〜</w:t>
      </w:r>
      <w:r w:rsidRPr="0057311E">
        <w:rPr>
          <w:rFonts w:cs="Times New Roman" w:hint="eastAsia"/>
        </w:rPr>
        <w:t>C6</w:t>
      </w:r>
      <w:r w:rsidRPr="0057311E">
        <w:rPr>
          <w:rFonts w:cs="Times New Roman" w:hint="eastAsia"/>
        </w:rPr>
        <w:t>所对应的类名。</w:t>
      </w:r>
    </w:p>
    <w:p w14:paraId="115CD038" w14:textId="77777777" w:rsidR="00D9071E" w:rsidRPr="00604221" w:rsidRDefault="00D9071E" w:rsidP="00D9071E">
      <w:pPr>
        <w:spacing w:after="160" w:line="312" w:lineRule="auto"/>
      </w:pPr>
    </w:p>
    <w:p w14:paraId="170D05F7" w14:textId="532FD849" w:rsidR="00000DAB" w:rsidRDefault="00000DAB" w:rsidP="00000DAB">
      <w:r w:rsidRPr="0065388F">
        <w:rPr>
          <w:rFonts w:hint="eastAsia"/>
          <w:highlight w:val="yellow"/>
        </w:rPr>
        <w:t>解析在下一页！</w:t>
      </w:r>
    </w:p>
    <w:p w14:paraId="6D894248" w14:textId="45C0B539" w:rsidR="00CF0909" w:rsidRDefault="00CF0909" w:rsidP="00000DAB"/>
    <w:p w14:paraId="06AB5769" w14:textId="47F631F8" w:rsidR="00FA0510" w:rsidRDefault="00FA0510" w:rsidP="00FA0510">
      <w:bookmarkStart w:id="0" w:name="_Hlk92746682"/>
      <w:bookmarkStart w:id="1" w:name="_Hlk68382617"/>
      <w:r>
        <w:rPr>
          <w:rFonts w:hint="eastAsia"/>
          <w:highlight w:val="yellow"/>
        </w:rPr>
        <w:lastRenderedPageBreak/>
        <w:t>视频解析</w:t>
      </w:r>
      <w:r>
        <w:t>P</w:t>
      </w:r>
      <w:bookmarkStart w:id="2" w:name="_Hlk87883740"/>
      <w:r w:rsidR="00BE7AB5">
        <w:t>2</w:t>
      </w:r>
      <w:r w:rsidR="00FA1328">
        <w:t>9</w:t>
      </w:r>
      <w:r>
        <w:rPr>
          <w:rFonts w:ascii="MS Gothic" w:eastAsia="MS Gothic" w:hAnsi="MS Gothic" w:cs="MS Gothic" w:hint="eastAsia"/>
        </w:rPr>
        <w:t>〜</w:t>
      </w:r>
      <w:bookmarkEnd w:id="2"/>
      <w:r>
        <w:t>P</w:t>
      </w:r>
      <w:r w:rsidR="00FA1328">
        <w:t>30</w:t>
      </w:r>
      <w:r>
        <w:rPr>
          <w:rFonts w:hint="eastAsia"/>
        </w:rPr>
        <w:t>：</w:t>
      </w:r>
      <w:hyperlink r:id="rId9" w:history="1">
        <w:r w:rsidR="00FA1328">
          <w:rPr>
            <w:rStyle w:val="af8"/>
          </w:rPr>
          <w:t>https://www.bilibili.com/video/BV11Z4y1z7Uc?p=29</w:t>
        </w:r>
      </w:hyperlink>
    </w:p>
    <w:bookmarkEnd w:id="0"/>
    <w:p w14:paraId="7644F8DC" w14:textId="77777777" w:rsidR="00FA0510" w:rsidRDefault="00FA0510" w:rsidP="00FA0510"/>
    <w:p w14:paraId="4F0C0615" w14:textId="70E4D0E5" w:rsidR="00FA0510" w:rsidRDefault="00FA0510" w:rsidP="00FA0510">
      <w:r>
        <w:rPr>
          <w:rFonts w:hint="eastAsia"/>
          <w:highlight w:val="yellow"/>
        </w:rPr>
        <w:t>文字解析</w:t>
      </w:r>
      <w:r>
        <w:rPr>
          <w:rFonts w:hint="eastAsia"/>
        </w:rPr>
        <w:t>：下方</w:t>
      </w:r>
      <w:bookmarkEnd w:id="1"/>
    </w:p>
    <w:p w14:paraId="152ECDD7" w14:textId="59B43C78" w:rsidR="00D9071E" w:rsidRDefault="00807308" w:rsidP="00FA0510">
      <w:r>
        <w:rPr>
          <w:noProof/>
        </w:rPr>
        <w:drawing>
          <wp:inline distT="0" distB="0" distL="0" distR="0" wp14:anchorId="7280A27B" wp14:editId="6B5A89BE">
            <wp:extent cx="5274310" cy="54921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492115"/>
                    </a:xfrm>
                    <a:prstGeom prst="rect">
                      <a:avLst/>
                    </a:prstGeom>
                  </pic:spPr>
                </pic:pic>
              </a:graphicData>
            </a:graphic>
          </wp:inline>
        </w:drawing>
      </w:r>
    </w:p>
    <w:p w14:paraId="64070240" w14:textId="46B62FE3" w:rsidR="00D9071E" w:rsidRDefault="00807308" w:rsidP="00FA0510">
      <w:r>
        <w:rPr>
          <w:noProof/>
        </w:rPr>
        <w:lastRenderedPageBreak/>
        <w:drawing>
          <wp:inline distT="0" distB="0" distL="0" distR="0" wp14:anchorId="5657F31A" wp14:editId="1DF0FC92">
            <wp:extent cx="5274310" cy="26263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26360"/>
                    </a:xfrm>
                    <a:prstGeom prst="rect">
                      <a:avLst/>
                    </a:prstGeom>
                  </pic:spPr>
                </pic:pic>
              </a:graphicData>
            </a:graphic>
          </wp:inline>
        </w:drawing>
      </w:r>
    </w:p>
    <w:p w14:paraId="7EA6B89B" w14:textId="23127BE7" w:rsidR="00D9071E" w:rsidRDefault="00807308" w:rsidP="00FA0510">
      <w:r>
        <w:rPr>
          <w:noProof/>
        </w:rPr>
        <w:drawing>
          <wp:inline distT="0" distB="0" distL="0" distR="0" wp14:anchorId="172812D4" wp14:editId="68C3184E">
            <wp:extent cx="5274310" cy="51422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142230"/>
                    </a:xfrm>
                    <a:prstGeom prst="rect">
                      <a:avLst/>
                    </a:prstGeom>
                  </pic:spPr>
                </pic:pic>
              </a:graphicData>
            </a:graphic>
          </wp:inline>
        </w:drawing>
      </w:r>
    </w:p>
    <w:p w14:paraId="253F8D60" w14:textId="77777777" w:rsidR="00D9071E" w:rsidRDefault="00D9071E" w:rsidP="00FA0510"/>
    <w:sectPr w:rsidR="00D907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CEF53" w14:textId="77777777" w:rsidR="00B5095D" w:rsidRDefault="00B5095D" w:rsidP="00C4528D">
      <w:pPr>
        <w:spacing w:line="240" w:lineRule="auto"/>
      </w:pPr>
      <w:r>
        <w:separator/>
      </w:r>
    </w:p>
  </w:endnote>
  <w:endnote w:type="continuationSeparator" w:id="0">
    <w:p w14:paraId="16FBFA2D" w14:textId="77777777" w:rsidR="00B5095D" w:rsidRDefault="00B5095D"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2BF4D" w14:textId="77777777" w:rsidR="00B5095D" w:rsidRDefault="00B5095D" w:rsidP="00C4528D">
      <w:pPr>
        <w:spacing w:line="240" w:lineRule="auto"/>
      </w:pPr>
      <w:r>
        <w:separator/>
      </w:r>
    </w:p>
  </w:footnote>
  <w:footnote w:type="continuationSeparator" w:id="0">
    <w:p w14:paraId="525E36FC" w14:textId="77777777" w:rsidR="00B5095D" w:rsidRDefault="00B5095D"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00DAB"/>
    <w:rsid w:val="000248A9"/>
    <w:rsid w:val="000B14ED"/>
    <w:rsid w:val="001246DF"/>
    <w:rsid w:val="001522D8"/>
    <w:rsid w:val="001A7368"/>
    <w:rsid w:val="002115FF"/>
    <w:rsid w:val="00251235"/>
    <w:rsid w:val="002557DB"/>
    <w:rsid w:val="00271C24"/>
    <w:rsid w:val="0032632B"/>
    <w:rsid w:val="00335511"/>
    <w:rsid w:val="003F42F0"/>
    <w:rsid w:val="00467870"/>
    <w:rsid w:val="00497FEE"/>
    <w:rsid w:val="004B50B7"/>
    <w:rsid w:val="0054227B"/>
    <w:rsid w:val="005431FC"/>
    <w:rsid w:val="005E054B"/>
    <w:rsid w:val="005E32A7"/>
    <w:rsid w:val="00766905"/>
    <w:rsid w:val="007A418F"/>
    <w:rsid w:val="007B16E6"/>
    <w:rsid w:val="007E6F89"/>
    <w:rsid w:val="00807308"/>
    <w:rsid w:val="00832588"/>
    <w:rsid w:val="008343F4"/>
    <w:rsid w:val="009514AB"/>
    <w:rsid w:val="00953A5F"/>
    <w:rsid w:val="00966933"/>
    <w:rsid w:val="009A1321"/>
    <w:rsid w:val="00AB5C6D"/>
    <w:rsid w:val="00AE5D92"/>
    <w:rsid w:val="00B5095D"/>
    <w:rsid w:val="00B978A0"/>
    <w:rsid w:val="00BC5959"/>
    <w:rsid w:val="00BD3BD0"/>
    <w:rsid w:val="00BE7AB5"/>
    <w:rsid w:val="00C4528D"/>
    <w:rsid w:val="00C47672"/>
    <w:rsid w:val="00C654BE"/>
    <w:rsid w:val="00CF0909"/>
    <w:rsid w:val="00D06B6E"/>
    <w:rsid w:val="00D1745F"/>
    <w:rsid w:val="00D9071E"/>
    <w:rsid w:val="00DA5A13"/>
    <w:rsid w:val="00DD7A01"/>
    <w:rsid w:val="00DF5948"/>
    <w:rsid w:val="00E025CF"/>
    <w:rsid w:val="00FA0510"/>
    <w:rsid w:val="00FA1328"/>
    <w:rsid w:val="00FA7955"/>
    <w:rsid w:val="00FB2970"/>
    <w:rsid w:val="00FE0C20"/>
    <w:rsid w:val="00FE4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bilibili.com/video/BV11Z4y1z7Uc?p=29"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167</Words>
  <Characters>957</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35</cp:revision>
  <dcterms:created xsi:type="dcterms:W3CDTF">2021-12-30T17:32:00Z</dcterms:created>
  <dcterms:modified xsi:type="dcterms:W3CDTF">2022-07-09T04:09:00Z</dcterms:modified>
</cp:coreProperties>
</file>